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972533">
        <w:trPr>
          <w:trHeight w:val="697"/>
          <w:jc w:val="center"/>
        </w:trPr>
        <w:tc>
          <w:tcPr>
            <w:tcW w:w="3741" w:type="dxa"/>
          </w:tcPr>
          <w:p w14:paraId="19228E08" w14:textId="77777777" w:rsidR="004C17CC" w:rsidRDefault="004C17CC" w:rsidP="00227498">
            <w:pPr>
              <w:tabs>
                <w:tab w:val="left" w:pos="2945"/>
              </w:tabs>
              <w:jc w:val="center"/>
              <w:rPr>
                <w:sz w:val="24"/>
              </w:rPr>
            </w:pPr>
            <w:r w:rsidRPr="00865D75">
              <w:rPr>
                <w:sz w:val="24"/>
              </w:rPr>
              <w:t>SỞ Y TẾ ĐỒNG THÁP</w:t>
            </w:r>
          </w:p>
          <w:p w14:paraId="339946DD" w14:textId="1C0954F2" w:rsidR="004C17CC" w:rsidRPr="001C0F02" w:rsidRDefault="00972533" w:rsidP="001C0F02">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2D0C87AE" wp14:editId="542FEDE9">
                      <wp:simplePos x="0" y="0"/>
                      <wp:positionH relativeFrom="column">
                        <wp:posOffset>649605</wp:posOffset>
                      </wp:positionH>
                      <wp:positionV relativeFrom="paragraph">
                        <wp:posOffset>231847</wp:posOffset>
                      </wp:positionV>
                      <wp:extent cx="844952" cy="0"/>
                      <wp:effectExtent l="0" t="0" r="12700" b="19050"/>
                      <wp:wrapNone/>
                      <wp:docPr id="1" name="Straight Connector 1"/>
                      <wp:cNvGraphicFramePr/>
                      <a:graphic xmlns:a="http://schemas.openxmlformats.org/drawingml/2006/main">
                        <a:graphicData uri="http://schemas.microsoft.com/office/word/2010/wordprocessingShape">
                          <wps:wsp>
                            <wps:cNvCnPr/>
                            <wps:spPr>
                              <a:xfrm>
                                <a:off x="0" y="0"/>
                                <a:ext cx="8449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15pt,18.25pt" to="117.7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" strokecolor="black [3200]" strokeweight=".5pt">
                      <v:stroke joinstyle="miter"/>
                    </v:line>
                  </w:pict>
                </mc:Fallback>
              </mc:AlternateContent>
            </w:r>
            <w:r w:rsidR="004C17CC" w:rsidRPr="00865D75">
              <w:rPr>
                <w:b/>
                <w:bCs/>
                <w:sz w:val="24"/>
              </w:rPr>
              <w:t>BỆNH VIỆN ĐA KHOA SA ĐÉC</w:t>
            </w:r>
          </w:p>
        </w:tc>
        <w:tc>
          <w:tcPr>
            <w:tcW w:w="5440" w:type="dxa"/>
          </w:tcPr>
          <w:p w14:paraId="1A406959" w14:textId="77777777" w:rsidR="004C17CC" w:rsidRDefault="004C17CC" w:rsidP="00227498">
            <w:pPr>
              <w:jc w:val="center"/>
              <w:rPr>
                <w:b/>
                <w:bCs/>
                <w:sz w:val="24"/>
              </w:rPr>
            </w:pPr>
            <w:r w:rsidRPr="00865D75">
              <w:rPr>
                <w:b/>
                <w:bCs/>
                <w:sz w:val="24"/>
              </w:rPr>
              <w:t>CỘNG HÒA XÃ HỘI CHỦ NGHĨA VIỆT NAM</w:t>
            </w:r>
          </w:p>
          <w:p w14:paraId="341645BD" w14:textId="61231DBE" w:rsidR="004C17CC" w:rsidRPr="00865D75" w:rsidRDefault="00972533"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1B38EA07" wp14:editId="71DDB5CB">
                      <wp:simplePos x="0" y="0"/>
                      <wp:positionH relativeFrom="column">
                        <wp:posOffset>654050</wp:posOffset>
                      </wp:positionH>
                      <wp:positionV relativeFrom="paragraph">
                        <wp:posOffset>249627</wp:posOffset>
                      </wp:positionV>
                      <wp:extent cx="2008207" cy="0"/>
                      <wp:effectExtent l="0" t="0" r="11430" b="19050"/>
                      <wp:wrapNone/>
                      <wp:docPr id="2" name="Straight Connector 2"/>
                      <wp:cNvGraphicFramePr/>
                      <a:graphic xmlns:a="http://schemas.openxmlformats.org/drawingml/2006/main">
                        <a:graphicData uri="http://schemas.microsoft.com/office/word/2010/wordprocessingShape">
                          <wps:wsp>
                            <wps:cNvCnPr/>
                            <wps:spPr>
                              <a:xfrm>
                                <a:off x="0" y="0"/>
                                <a:ext cx="20082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1.5pt,19.65pt" to="209.6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" strokecolor="black [3200]" strokeweight=".5pt">
                      <v:stroke joinstyle="miter"/>
                    </v:line>
                  </w:pict>
                </mc:Fallback>
              </mc:AlternateContent>
            </w:r>
            <w:r w:rsidR="004C17CC" w:rsidRPr="00865D75">
              <w:rPr>
                <w:b/>
                <w:bCs/>
                <w:sz w:val="26"/>
              </w:rPr>
              <w:t xml:space="preserve">Độc lập </w:t>
            </w:r>
            <w:r w:rsidR="004C17CC">
              <w:rPr>
                <w:b/>
                <w:bCs/>
                <w:sz w:val="26"/>
              </w:rPr>
              <w:t>-</w:t>
            </w:r>
            <w:r w:rsidR="004C17CC" w:rsidRPr="00865D75">
              <w:rPr>
                <w:b/>
                <w:bCs/>
                <w:sz w:val="26"/>
              </w:rPr>
              <w:t xml:space="preserve"> Tự do </w:t>
            </w:r>
            <w:r w:rsidR="004C17CC">
              <w:rPr>
                <w:b/>
                <w:bCs/>
                <w:sz w:val="26"/>
              </w:rPr>
              <w:t>-</w:t>
            </w:r>
            <w:r w:rsidR="004C17CC" w:rsidRPr="00865D75">
              <w:rPr>
                <w:b/>
                <w:bCs/>
                <w:sz w:val="26"/>
              </w:rPr>
              <w:t xml:space="preserve"> Hạnh phúc</w:t>
            </w:r>
          </w:p>
        </w:tc>
      </w:tr>
      <w:tr w:rsidR="004C17CC" w:rsidRPr="00CB1AA8" w14:paraId="5001B75A" w14:textId="77777777" w:rsidTr="00972533">
        <w:trPr>
          <w:trHeight w:val="566"/>
          <w:jc w:val="center"/>
        </w:trPr>
        <w:tc>
          <w:tcPr>
            <w:tcW w:w="3741" w:type="dxa"/>
          </w:tcPr>
          <w:p w14:paraId="141F8FC8" w14:textId="1C345FE4" w:rsidR="004C17CC" w:rsidRPr="001C0F02" w:rsidRDefault="00741A1D" w:rsidP="001C0F02">
            <w:pPr>
              <w:spacing w:before="180" w:after="120"/>
              <w:jc w:val="center"/>
              <w:rPr>
                <w:sz w:val="26"/>
                <w:szCs w:val="26"/>
              </w:rPr>
            </w:pPr>
            <w:r w:rsidRPr="001C0F02">
              <w:rPr>
                <w:sz w:val="26"/>
                <w:szCs w:val="26"/>
              </w:rPr>
              <w:t xml:space="preserve">Số:    </w:t>
            </w:r>
            <w:r w:rsidR="00391561" w:rsidRPr="001C0F02">
              <w:rPr>
                <w:sz w:val="26"/>
                <w:szCs w:val="26"/>
              </w:rPr>
              <w:t xml:space="preserve"> </w:t>
            </w:r>
            <w:r w:rsidRPr="001C0F02">
              <w:rPr>
                <w:sz w:val="26"/>
                <w:szCs w:val="26"/>
              </w:rPr>
              <w:t xml:space="preserve"> </w:t>
            </w:r>
            <w:r w:rsidR="008966CA" w:rsidRPr="001C0F02">
              <w:rPr>
                <w:sz w:val="26"/>
                <w:szCs w:val="26"/>
              </w:rPr>
              <w:t xml:space="preserve">   </w:t>
            </w:r>
            <w:r w:rsidR="004C17CC" w:rsidRPr="001C0F02">
              <w:rPr>
                <w:sz w:val="26"/>
                <w:szCs w:val="26"/>
              </w:rPr>
              <w:t xml:space="preserve"> </w:t>
            </w:r>
            <w:r w:rsidR="00972533">
              <w:rPr>
                <w:sz w:val="26"/>
                <w:szCs w:val="26"/>
              </w:rPr>
              <w:t xml:space="preserve">  </w:t>
            </w:r>
            <w:r w:rsidR="004C17CC" w:rsidRPr="001C0F02">
              <w:rPr>
                <w:sz w:val="26"/>
                <w:szCs w:val="26"/>
              </w:rPr>
              <w:t>/BVĐKSĐ-HCQT</w:t>
            </w:r>
          </w:p>
          <w:p w14:paraId="633565F8" w14:textId="44FD6ADB" w:rsidR="006960EB" w:rsidRDefault="006960EB" w:rsidP="001C0F02">
            <w:pPr>
              <w:jc w:val="center"/>
              <w:rPr>
                <w:rFonts w:eastAsia="Arial"/>
                <w:sz w:val="26"/>
                <w:szCs w:val="26"/>
              </w:rPr>
            </w:pPr>
            <w:r w:rsidRPr="001C0F02">
              <w:rPr>
                <w:rFonts w:eastAsia="Arial"/>
                <w:sz w:val="26"/>
                <w:szCs w:val="26"/>
                <w:lang w:val="vi-VN"/>
              </w:rPr>
              <w:t xml:space="preserve">V/v </w:t>
            </w:r>
            <w:r w:rsidRPr="001C0F02">
              <w:rPr>
                <w:rFonts w:eastAsia="Arial"/>
                <w:sz w:val="26"/>
                <w:szCs w:val="26"/>
              </w:rPr>
              <w:t>triển khai văn bản</w:t>
            </w:r>
            <w:r w:rsidR="00EA4435">
              <w:rPr>
                <w:rFonts w:eastAsia="Arial"/>
                <w:sz w:val="26"/>
                <w:szCs w:val="26"/>
              </w:rPr>
              <w:t xml:space="preserve">            tuần 3</w:t>
            </w:r>
            <w:r w:rsidR="00BB1C34">
              <w:rPr>
                <w:rFonts w:eastAsia="Arial"/>
                <w:sz w:val="26"/>
                <w:szCs w:val="26"/>
              </w:rPr>
              <w:t>8</w:t>
            </w:r>
            <w:r w:rsidR="00EA4435">
              <w:rPr>
                <w:rFonts w:eastAsia="Arial"/>
                <w:sz w:val="26"/>
                <w:szCs w:val="26"/>
              </w:rPr>
              <w:t>/2024</w:t>
            </w:r>
            <w:r w:rsidRPr="001C0F02">
              <w:rPr>
                <w:rFonts w:eastAsia="Arial"/>
                <w:sz w:val="26"/>
                <w:szCs w:val="26"/>
              </w:rPr>
              <w:t xml:space="preserve"> </w:t>
            </w:r>
          </w:p>
          <w:p w14:paraId="3F7097DB" w14:textId="19E7DB69" w:rsidR="001C0F02" w:rsidRPr="001C0F02" w:rsidRDefault="001C0F02" w:rsidP="001C0F02">
            <w:pPr>
              <w:jc w:val="center"/>
              <w:rPr>
                <w:rFonts w:eastAsia="Arial"/>
                <w:sz w:val="26"/>
                <w:szCs w:val="26"/>
              </w:rPr>
            </w:pPr>
          </w:p>
        </w:tc>
        <w:tc>
          <w:tcPr>
            <w:tcW w:w="5440" w:type="dxa"/>
          </w:tcPr>
          <w:p w14:paraId="5D7E8ABE" w14:textId="5DE5723A" w:rsidR="004C17CC" w:rsidRPr="001C0F02" w:rsidRDefault="004C17CC" w:rsidP="001C0F02">
            <w:pPr>
              <w:spacing w:before="180" w:after="120"/>
              <w:jc w:val="center"/>
              <w:rPr>
                <w:i/>
                <w:iCs/>
                <w:sz w:val="26"/>
                <w:szCs w:val="26"/>
              </w:rPr>
            </w:pPr>
            <w:r w:rsidRPr="001C0F02">
              <w:rPr>
                <w:i/>
                <w:iCs/>
                <w:sz w:val="26"/>
                <w:szCs w:val="26"/>
              </w:rPr>
              <w:t>Sa Đéc, ngày</w:t>
            </w:r>
            <w:r w:rsidR="00972533">
              <w:rPr>
                <w:i/>
                <w:iCs/>
                <w:sz w:val="26"/>
                <w:szCs w:val="26"/>
              </w:rPr>
              <w:t xml:space="preserve">       </w:t>
            </w:r>
            <w:r w:rsidRPr="001C0F02">
              <w:rPr>
                <w:i/>
                <w:iCs/>
                <w:sz w:val="26"/>
                <w:szCs w:val="26"/>
              </w:rPr>
              <w:t>tháng</w:t>
            </w:r>
            <w:r w:rsidR="001C0F02">
              <w:rPr>
                <w:i/>
                <w:iCs/>
                <w:sz w:val="26"/>
                <w:szCs w:val="26"/>
              </w:rPr>
              <w:t xml:space="preserve"> </w:t>
            </w:r>
            <w:r w:rsidR="008F197C">
              <w:rPr>
                <w:i/>
                <w:iCs/>
                <w:sz w:val="26"/>
                <w:szCs w:val="26"/>
              </w:rPr>
              <w:t>10</w:t>
            </w:r>
            <w:r w:rsidR="001C0F02">
              <w:rPr>
                <w:i/>
                <w:iCs/>
                <w:sz w:val="26"/>
                <w:szCs w:val="26"/>
              </w:rPr>
              <w:t xml:space="preserve"> </w:t>
            </w:r>
            <w:r w:rsidR="00CA1D84">
              <w:rPr>
                <w:i/>
                <w:iCs/>
                <w:sz w:val="26"/>
                <w:szCs w:val="26"/>
              </w:rPr>
              <w:t xml:space="preserve">năm </w:t>
            </w:r>
            <w:r w:rsidRPr="001C0F02">
              <w:rPr>
                <w:i/>
                <w:iCs/>
                <w:sz w:val="26"/>
                <w:szCs w:val="26"/>
              </w:rPr>
              <w:t>202</w:t>
            </w:r>
            <w:r w:rsidR="004C0EFE" w:rsidRPr="001C0F02">
              <w:rPr>
                <w:i/>
                <w:iCs/>
                <w:sz w:val="26"/>
                <w:szCs w:val="26"/>
              </w:rPr>
              <w:t>4</w:t>
            </w:r>
          </w:p>
          <w:p w14:paraId="67735E9E" w14:textId="77777777" w:rsidR="00733A48" w:rsidRPr="001C0F02" w:rsidRDefault="00733A48" w:rsidP="001C0F02">
            <w:pPr>
              <w:rPr>
                <w:i/>
                <w:iCs/>
                <w:sz w:val="26"/>
                <w:szCs w:val="26"/>
              </w:rPr>
            </w:pP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1C0F02">
        <w:trPr>
          <w:trHeight w:val="120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220B6978" w:rsidR="001657DB" w:rsidRPr="001657DB" w:rsidRDefault="001657DB" w:rsidP="00306C6A">
            <w:pPr>
              <w:jc w:val="both"/>
              <w:rPr>
                <w:color w:val="000000"/>
                <w:szCs w:val="28"/>
              </w:rPr>
            </w:pPr>
            <w:r w:rsidRPr="001657DB">
              <w:rPr>
                <w:color w:val="000000"/>
                <w:szCs w:val="28"/>
              </w:rPr>
              <w:t xml:space="preserve">- Công đoàn </w:t>
            </w:r>
            <w:r w:rsidR="001C0F02">
              <w:rPr>
                <w:color w:val="000000"/>
                <w:szCs w:val="28"/>
              </w:rPr>
              <w:t>c</w:t>
            </w:r>
            <w:r w:rsidRPr="001657DB">
              <w:rPr>
                <w:color w:val="000000"/>
                <w:szCs w:val="28"/>
              </w:rPr>
              <w:t xml:space="preserve">ơ sở Bệnh viện; </w:t>
            </w:r>
          </w:p>
          <w:p w14:paraId="62C6DA5B" w14:textId="05A03A90" w:rsidR="001657DB" w:rsidRPr="001657DB" w:rsidRDefault="001657DB" w:rsidP="00306C6A">
            <w:pPr>
              <w:jc w:val="both"/>
              <w:rPr>
                <w:color w:val="000000"/>
                <w:szCs w:val="28"/>
              </w:rPr>
            </w:pPr>
            <w:r w:rsidRPr="001657DB">
              <w:rPr>
                <w:color w:val="000000"/>
                <w:szCs w:val="28"/>
              </w:rPr>
              <w:t xml:space="preserve">- Đoàn </w:t>
            </w:r>
            <w:r w:rsidR="001C0F02">
              <w:rPr>
                <w:color w:val="000000"/>
                <w:szCs w:val="28"/>
              </w:rPr>
              <w:t>c</w:t>
            </w:r>
            <w:r w:rsidRPr="001657DB">
              <w:rPr>
                <w:color w:val="000000"/>
                <w:szCs w:val="28"/>
              </w:rPr>
              <w:t xml:space="preserve">ơ sở Bệnh viện; </w:t>
            </w:r>
          </w:p>
          <w:p w14:paraId="3DC712ED" w14:textId="0D606C6C" w:rsidR="00946DFC" w:rsidRPr="001C0F02" w:rsidRDefault="001657DB" w:rsidP="00306C6A">
            <w:pPr>
              <w:jc w:val="both"/>
              <w:rPr>
                <w:color w:val="000000"/>
                <w:szCs w:val="28"/>
              </w:rPr>
            </w:pPr>
            <w:r w:rsidRPr="001657DB">
              <w:rPr>
                <w:color w:val="000000"/>
                <w:szCs w:val="28"/>
              </w:rPr>
              <w:t>- Trưởng các khoa, phòng.</w:t>
            </w:r>
          </w:p>
        </w:tc>
      </w:tr>
    </w:tbl>
    <w:p w14:paraId="472C2DFF" w14:textId="77777777" w:rsidR="001C0F02" w:rsidRDefault="001C0F02" w:rsidP="006960EB">
      <w:pPr>
        <w:spacing w:before="120" w:after="120"/>
        <w:ind w:firstLine="720"/>
        <w:jc w:val="both"/>
        <w:rPr>
          <w:rStyle w:val="Emphasis"/>
          <w:i w:val="0"/>
          <w:szCs w:val="28"/>
        </w:rPr>
      </w:pPr>
    </w:p>
    <w:p w14:paraId="192AEC56" w14:textId="78C1F22C" w:rsidR="00A83B51" w:rsidRPr="00C06899" w:rsidRDefault="004C0EFE" w:rsidP="00972533">
      <w:pPr>
        <w:spacing w:before="120" w:after="120"/>
        <w:ind w:firstLine="720"/>
        <w:jc w:val="both"/>
        <w:rPr>
          <w:color w:val="000000"/>
          <w:szCs w:val="28"/>
        </w:rPr>
      </w:pPr>
      <w:r w:rsidRPr="00C06899">
        <w:rPr>
          <w:rStyle w:val="Emphasis"/>
          <w:i w:val="0"/>
          <w:szCs w:val="28"/>
        </w:rPr>
        <w:t>Căn cứ</w:t>
      </w:r>
      <w:r w:rsidR="004C17CC" w:rsidRPr="00C06899">
        <w:rPr>
          <w:rStyle w:val="Emphasis"/>
          <w:i w:val="0"/>
          <w:szCs w:val="28"/>
        </w:rPr>
        <w:t xml:space="preserve"> Công văn số </w:t>
      </w:r>
      <w:r w:rsidR="00EA4435">
        <w:rPr>
          <w:rStyle w:val="Emphasis"/>
          <w:i w:val="0"/>
          <w:szCs w:val="28"/>
        </w:rPr>
        <w:t>37</w:t>
      </w:r>
      <w:r w:rsidR="005F13E1">
        <w:rPr>
          <w:rStyle w:val="Emphasis"/>
          <w:i w:val="0"/>
          <w:szCs w:val="28"/>
        </w:rPr>
        <w:t>97</w:t>
      </w:r>
      <w:r w:rsidR="00FA5EBC" w:rsidRPr="00C06899">
        <w:rPr>
          <w:szCs w:val="28"/>
        </w:rPr>
        <w:t>/SYT-</w:t>
      </w:r>
      <w:r w:rsidR="00B71399" w:rsidRPr="00C06899">
        <w:rPr>
          <w:szCs w:val="28"/>
        </w:rPr>
        <w:t>VP</w:t>
      </w:r>
      <w:r w:rsidR="008F7F37" w:rsidRPr="00C06899">
        <w:rPr>
          <w:szCs w:val="28"/>
        </w:rPr>
        <w:t xml:space="preserve"> </w:t>
      </w:r>
      <w:r w:rsidR="00984A5E" w:rsidRPr="00C06899">
        <w:rPr>
          <w:rStyle w:val="Emphasis"/>
          <w:i w:val="0"/>
          <w:szCs w:val="28"/>
        </w:rPr>
        <w:t xml:space="preserve">ngày </w:t>
      </w:r>
      <w:r w:rsidR="00CA1D84">
        <w:rPr>
          <w:rStyle w:val="Emphasis"/>
          <w:i w:val="0"/>
          <w:szCs w:val="28"/>
        </w:rPr>
        <w:t>20</w:t>
      </w:r>
      <w:r w:rsidR="00DC3237" w:rsidRPr="00C06899">
        <w:rPr>
          <w:rStyle w:val="Emphasis"/>
          <w:i w:val="0"/>
          <w:szCs w:val="28"/>
        </w:rPr>
        <w:t xml:space="preserve"> tháng </w:t>
      </w:r>
      <w:r w:rsidR="00EA4435">
        <w:rPr>
          <w:rStyle w:val="Emphasis"/>
          <w:i w:val="0"/>
          <w:szCs w:val="28"/>
        </w:rPr>
        <w:t>9</w:t>
      </w:r>
      <w:r w:rsidR="00DC3237" w:rsidRPr="00C06899">
        <w:rPr>
          <w:rStyle w:val="Emphasis"/>
          <w:i w:val="0"/>
          <w:szCs w:val="28"/>
        </w:rPr>
        <w:t xml:space="preserve"> năm </w:t>
      </w:r>
      <w:r w:rsidR="001B17E2" w:rsidRPr="00C06899">
        <w:rPr>
          <w:rStyle w:val="Emphasis"/>
          <w:i w:val="0"/>
          <w:szCs w:val="28"/>
        </w:rPr>
        <w:t>202</w:t>
      </w:r>
      <w:r w:rsidRPr="00C06899">
        <w:rPr>
          <w:rStyle w:val="Emphasis"/>
          <w:i w:val="0"/>
          <w:szCs w:val="28"/>
        </w:rPr>
        <w:t>4</w:t>
      </w:r>
      <w:r w:rsidR="006960EB" w:rsidRPr="00C06899">
        <w:rPr>
          <w:rStyle w:val="Emphasis"/>
          <w:i w:val="0"/>
          <w:szCs w:val="28"/>
        </w:rPr>
        <w:t xml:space="preserve"> của Sở Y tế </w:t>
      </w:r>
      <w:r w:rsidR="007979C4" w:rsidRPr="00C06899">
        <w:rPr>
          <w:rStyle w:val="Emphasis"/>
          <w:i w:val="0"/>
          <w:szCs w:val="28"/>
        </w:rPr>
        <w:t xml:space="preserve">Đồng Tháp </w:t>
      </w:r>
      <w:r w:rsidR="00A8584D" w:rsidRPr="00C06899">
        <w:rPr>
          <w:szCs w:val="28"/>
        </w:rPr>
        <w:t xml:space="preserve">về việc </w:t>
      </w:r>
      <w:r w:rsidR="005E5CD6" w:rsidRPr="00C06899">
        <w:rPr>
          <w:rFonts w:eastAsia="Arial"/>
          <w:szCs w:val="28"/>
        </w:rPr>
        <w:t>triển khai văn bản</w:t>
      </w:r>
      <w:r w:rsidR="00EA4435">
        <w:rPr>
          <w:rFonts w:eastAsia="Arial"/>
          <w:szCs w:val="28"/>
        </w:rPr>
        <w:t xml:space="preserve"> tuần 3</w:t>
      </w:r>
      <w:r w:rsidR="00CA1D84">
        <w:rPr>
          <w:rFonts w:eastAsia="Arial"/>
          <w:szCs w:val="28"/>
        </w:rPr>
        <w:t>8</w:t>
      </w:r>
      <w:r w:rsidR="00EA4435">
        <w:rPr>
          <w:rFonts w:eastAsia="Arial"/>
          <w:szCs w:val="28"/>
        </w:rPr>
        <w:t>/</w:t>
      </w:r>
      <w:bookmarkStart w:id="0" w:name="_GoBack"/>
      <w:bookmarkEnd w:id="0"/>
      <w:r w:rsidR="00EA4435">
        <w:rPr>
          <w:rFonts w:eastAsia="Arial"/>
          <w:szCs w:val="28"/>
        </w:rPr>
        <w:t>2024</w:t>
      </w:r>
      <w:r w:rsidR="00620B51" w:rsidRPr="00C06899">
        <w:rPr>
          <w:color w:val="000000"/>
          <w:szCs w:val="28"/>
        </w:rPr>
        <w:t>.</w:t>
      </w:r>
    </w:p>
    <w:p w14:paraId="389FC6B0" w14:textId="094CF3DE" w:rsidR="005E5CD6" w:rsidRPr="00C06899" w:rsidRDefault="005E5CD6" w:rsidP="00972533">
      <w:pPr>
        <w:spacing w:before="120" w:after="120"/>
        <w:ind w:firstLine="720"/>
        <w:jc w:val="both"/>
        <w:rPr>
          <w:i/>
          <w:szCs w:val="28"/>
          <w:lang w:val="nl-NL"/>
        </w:rPr>
      </w:pPr>
      <w:r w:rsidRPr="00C06899">
        <w:rPr>
          <w:szCs w:val="28"/>
        </w:rPr>
        <w:t xml:space="preserve">Bệnh viện Đa khoa Sa Đéc </w:t>
      </w:r>
      <w:r w:rsidRPr="00C06899">
        <w:rPr>
          <w:szCs w:val="28"/>
          <w:lang w:val="nl-NL"/>
        </w:rPr>
        <w:t xml:space="preserve">đề nghị </w:t>
      </w:r>
      <w:r w:rsidRPr="00C06899">
        <w:rPr>
          <w:szCs w:val="28"/>
        </w:rPr>
        <w:t xml:space="preserve">lãnh đạo các khoa, phòng </w:t>
      </w:r>
      <w:r w:rsidRPr="00C06899">
        <w:rPr>
          <w:szCs w:val="28"/>
          <w:lang w:val="nl-NL"/>
        </w:rPr>
        <w:t xml:space="preserve">nghiên cứu, phối hợp triển khai các văn bản, như sau: </w:t>
      </w:r>
      <w:r w:rsidRPr="00C06899">
        <w:rPr>
          <w:i/>
          <w:szCs w:val="28"/>
          <w:lang w:val="nl-NL"/>
        </w:rPr>
        <w:t>(</w:t>
      </w:r>
      <w:r w:rsidR="001C0F02" w:rsidRPr="00C06899">
        <w:rPr>
          <w:i/>
          <w:szCs w:val="28"/>
          <w:lang w:val="nl-NL"/>
        </w:rPr>
        <w:t>Đ</w:t>
      </w:r>
      <w:r w:rsidRPr="00C06899">
        <w:rPr>
          <w:i/>
          <w:szCs w:val="28"/>
          <w:lang w:val="nl-NL"/>
        </w:rPr>
        <w:t>ính kèm)</w:t>
      </w:r>
    </w:p>
    <w:p w14:paraId="258CF8AD" w14:textId="70864325" w:rsidR="00B17608" w:rsidRDefault="00B17608" w:rsidP="00972533">
      <w:pPr>
        <w:spacing w:before="120" w:after="120"/>
        <w:ind w:firstLine="720"/>
        <w:jc w:val="both"/>
        <w:rPr>
          <w:lang w:val="nl-NL"/>
        </w:rPr>
      </w:pPr>
      <w:r>
        <w:rPr>
          <w:lang w:val="nl-NL"/>
        </w:rPr>
        <w:t xml:space="preserve">- Quyết định số </w:t>
      </w:r>
      <w:r w:rsidRPr="00582A70">
        <w:rPr>
          <w:lang w:val="nl-NL"/>
        </w:rPr>
        <w:t xml:space="preserve">825/QĐ-UBND-HC </w:t>
      </w:r>
      <w:r>
        <w:rPr>
          <w:lang w:val="nl-NL"/>
        </w:rPr>
        <w:t>ngày</w:t>
      </w:r>
      <w:r w:rsidRPr="00582A70">
        <w:rPr>
          <w:lang w:val="nl-NL"/>
        </w:rPr>
        <w:t xml:space="preserve"> 16</w:t>
      </w:r>
      <w:r w:rsidR="00972533">
        <w:rPr>
          <w:lang w:val="nl-NL"/>
        </w:rPr>
        <w:t xml:space="preserve"> tháng 9 năm </w:t>
      </w:r>
      <w:r w:rsidRPr="00582A70">
        <w:rPr>
          <w:lang w:val="nl-NL"/>
        </w:rPr>
        <w:t>2024</w:t>
      </w:r>
      <w:r>
        <w:rPr>
          <w:lang w:val="nl-NL"/>
        </w:rPr>
        <w:t xml:space="preserve"> của UBND Tỉnh</w:t>
      </w:r>
      <w:r w:rsidRPr="00582A70">
        <w:rPr>
          <w:lang w:val="nl-NL"/>
        </w:rPr>
        <w:t xml:space="preserve"> công bố Danh mục thủ tục hành chính bị bãi bỏ lĩnh vực Giáo dục và Đào tạo thuộc thẩm quyền giải quyết của Sở Giáo dục và Đào tạo, Ủy ban nhân dân cấp huyện trên địa bàn tỉnh Đồng Tháp</w:t>
      </w:r>
      <w:r>
        <w:rPr>
          <w:lang w:val="nl-NL"/>
        </w:rPr>
        <w:t>;</w:t>
      </w:r>
    </w:p>
    <w:p w14:paraId="2C2CC344" w14:textId="715F67EA" w:rsidR="00B17608" w:rsidRPr="00972533" w:rsidRDefault="00B17608" w:rsidP="00972533">
      <w:pPr>
        <w:spacing w:before="120" w:after="120"/>
        <w:ind w:firstLine="720"/>
        <w:jc w:val="both"/>
        <w:rPr>
          <w:spacing w:val="4"/>
          <w:lang w:val="nl-NL"/>
        </w:rPr>
      </w:pPr>
      <w:r w:rsidRPr="00972533">
        <w:rPr>
          <w:spacing w:val="4"/>
          <w:lang w:val="nl-NL"/>
        </w:rPr>
        <w:t>- Kế hoạch số 308/KH-UBND ngày 17</w:t>
      </w:r>
      <w:r w:rsidR="00972533" w:rsidRPr="00972533">
        <w:rPr>
          <w:spacing w:val="4"/>
          <w:lang w:val="nl-NL"/>
        </w:rPr>
        <w:t xml:space="preserve"> tháng 9 năm </w:t>
      </w:r>
      <w:r w:rsidRPr="00972533">
        <w:rPr>
          <w:spacing w:val="4"/>
          <w:lang w:val="nl-NL"/>
        </w:rPr>
        <w:t>2024 của UBND Tỉnh về việc triển khai thi hành Luật sửa đổi, bổ sung một số điều của Luật Cảnh vệ;</w:t>
      </w:r>
    </w:p>
    <w:p w14:paraId="4C4BC6F1" w14:textId="5945CEE5" w:rsidR="00B17608" w:rsidRDefault="00B17608" w:rsidP="00972533">
      <w:pPr>
        <w:spacing w:before="120" w:after="120"/>
        <w:ind w:firstLine="720"/>
        <w:jc w:val="both"/>
        <w:rPr>
          <w:lang w:val="nl-NL"/>
        </w:rPr>
      </w:pPr>
      <w:r>
        <w:rPr>
          <w:lang w:val="nl-NL"/>
        </w:rPr>
        <w:t xml:space="preserve">- Thông báo số </w:t>
      </w:r>
      <w:r w:rsidRPr="00F12DFA">
        <w:rPr>
          <w:lang w:val="nl-NL"/>
        </w:rPr>
        <w:t xml:space="preserve">492/TB-VPUBND </w:t>
      </w:r>
      <w:r>
        <w:rPr>
          <w:lang w:val="nl-NL"/>
        </w:rPr>
        <w:t>ngày</w:t>
      </w:r>
      <w:r w:rsidRPr="00F12DFA">
        <w:rPr>
          <w:lang w:val="nl-NL"/>
        </w:rPr>
        <w:t xml:space="preserve"> 16</w:t>
      </w:r>
      <w:r w:rsidR="00972533">
        <w:rPr>
          <w:lang w:val="nl-NL"/>
        </w:rPr>
        <w:t xml:space="preserve"> tháng 9 năm </w:t>
      </w:r>
      <w:r w:rsidRPr="00F12DFA">
        <w:rPr>
          <w:lang w:val="nl-NL"/>
        </w:rPr>
        <w:t>2024</w:t>
      </w:r>
      <w:r>
        <w:rPr>
          <w:lang w:val="nl-NL"/>
        </w:rPr>
        <w:t xml:space="preserve"> của UBND Tỉnh về k</w:t>
      </w:r>
      <w:r w:rsidRPr="00F12DFA">
        <w:rPr>
          <w:lang w:val="nl-NL"/>
        </w:rPr>
        <w:t>ết luận của Chủ tịch Uỷ ban nhân dân tỉnh Phạm Thiện Nghĩa tại phiên họp UBND tỉnh thường kỳ tháng 8 năm 2024</w:t>
      </w:r>
      <w:r>
        <w:rPr>
          <w:lang w:val="nl-NL"/>
        </w:rPr>
        <w:t>;</w:t>
      </w:r>
    </w:p>
    <w:p w14:paraId="121BF115" w14:textId="0B7EF827" w:rsidR="00B17608" w:rsidRDefault="00B17608" w:rsidP="00972533">
      <w:pPr>
        <w:spacing w:before="120" w:after="120"/>
        <w:ind w:firstLine="720"/>
        <w:jc w:val="both"/>
        <w:rPr>
          <w:lang w:val="nl-NL"/>
        </w:rPr>
      </w:pPr>
      <w:r w:rsidRPr="004A6273">
        <w:rPr>
          <w:lang w:val="nl-NL"/>
        </w:rPr>
        <w:t xml:space="preserve">- </w:t>
      </w:r>
      <w:r>
        <w:rPr>
          <w:lang w:val="nl-NL"/>
        </w:rPr>
        <w:t xml:space="preserve">Văn bản số </w:t>
      </w:r>
      <w:r w:rsidRPr="00582A70">
        <w:rPr>
          <w:lang w:val="nl-NL"/>
        </w:rPr>
        <w:t xml:space="preserve">694/UBND-NCPC </w:t>
      </w:r>
      <w:r>
        <w:rPr>
          <w:lang w:val="nl-NL"/>
        </w:rPr>
        <w:t>ngày</w:t>
      </w:r>
      <w:r w:rsidRPr="00582A70">
        <w:rPr>
          <w:lang w:val="nl-NL"/>
        </w:rPr>
        <w:t xml:space="preserve"> 17</w:t>
      </w:r>
      <w:r w:rsidR="00972533">
        <w:rPr>
          <w:lang w:val="nl-NL"/>
        </w:rPr>
        <w:t xml:space="preserve"> tháng 9 năm </w:t>
      </w:r>
      <w:r w:rsidRPr="00582A70">
        <w:rPr>
          <w:lang w:val="nl-NL"/>
        </w:rPr>
        <w:t>2024</w:t>
      </w:r>
      <w:r>
        <w:rPr>
          <w:lang w:val="nl-NL"/>
        </w:rPr>
        <w:t xml:space="preserve"> của UBND Tỉnh về việc</w:t>
      </w:r>
      <w:r w:rsidRPr="00582A70">
        <w:rPr>
          <w:lang w:val="nl-NL"/>
        </w:rPr>
        <w:t xml:space="preserve"> triển khai Tài liệu kỹ thuật hướng dẫn giải pháp cấp thiết tăng cường về thoát nạn, ngăn chặn cháy lan</w:t>
      </w:r>
      <w:r>
        <w:rPr>
          <w:lang w:val="nl-NL"/>
        </w:rPr>
        <w:t>;</w:t>
      </w:r>
    </w:p>
    <w:p w14:paraId="54FC6AD3" w14:textId="105F7C0B" w:rsidR="00B17608" w:rsidRDefault="00B17608" w:rsidP="00972533">
      <w:pPr>
        <w:spacing w:before="120" w:after="120"/>
        <w:ind w:firstLine="720"/>
        <w:jc w:val="both"/>
        <w:rPr>
          <w:lang w:val="nl-NL"/>
        </w:rPr>
      </w:pPr>
      <w:r w:rsidRPr="004A6273">
        <w:rPr>
          <w:lang w:val="nl-NL"/>
        </w:rPr>
        <w:t xml:space="preserve">- </w:t>
      </w:r>
      <w:r w:rsidR="00972533">
        <w:rPr>
          <w:lang w:val="nl-NL"/>
        </w:rPr>
        <w:t xml:space="preserve">Văn bản số </w:t>
      </w:r>
      <w:r w:rsidRPr="00582A70">
        <w:rPr>
          <w:lang w:val="nl-NL"/>
        </w:rPr>
        <w:t xml:space="preserve">335/UBND-ĐTQH </w:t>
      </w:r>
      <w:r>
        <w:rPr>
          <w:lang w:val="nl-NL"/>
        </w:rPr>
        <w:t>ngày</w:t>
      </w:r>
      <w:r w:rsidRPr="00582A70">
        <w:rPr>
          <w:lang w:val="nl-NL"/>
        </w:rPr>
        <w:t xml:space="preserve"> 19</w:t>
      </w:r>
      <w:r w:rsidR="00972533">
        <w:rPr>
          <w:lang w:val="nl-NL"/>
        </w:rPr>
        <w:t xml:space="preserve"> tháng 9 năm </w:t>
      </w:r>
      <w:r w:rsidRPr="00582A70">
        <w:rPr>
          <w:lang w:val="nl-NL"/>
        </w:rPr>
        <w:t>2024</w:t>
      </w:r>
      <w:r>
        <w:rPr>
          <w:lang w:val="nl-NL"/>
        </w:rPr>
        <w:t xml:space="preserve"> của UBND Tỉnh về việc</w:t>
      </w:r>
      <w:r w:rsidRPr="00582A70">
        <w:rPr>
          <w:lang w:val="nl-NL"/>
        </w:rPr>
        <w:t xml:space="preserve"> tăng cường chấp hành pháp luật trong hoạt động khai thác khoáng sản trên địa bàn Tỉnh</w:t>
      </w:r>
      <w:r>
        <w:rPr>
          <w:lang w:val="nl-NL"/>
        </w:rPr>
        <w:t>;</w:t>
      </w:r>
    </w:p>
    <w:p w14:paraId="729B0355" w14:textId="51CFB7E4" w:rsidR="00B17608" w:rsidRPr="00972533" w:rsidRDefault="00B17608" w:rsidP="00972533">
      <w:pPr>
        <w:spacing w:before="120" w:after="120"/>
        <w:ind w:firstLine="720"/>
        <w:jc w:val="both"/>
        <w:rPr>
          <w:spacing w:val="4"/>
          <w:lang w:val="nl-NL"/>
        </w:rPr>
      </w:pPr>
      <w:r w:rsidRPr="00972533">
        <w:rPr>
          <w:spacing w:val="4"/>
          <w:lang w:val="nl-NL"/>
        </w:rPr>
        <w:t>- Văn bản số 639/UBND-KT ngày 18</w:t>
      </w:r>
      <w:r w:rsidR="00972533" w:rsidRPr="00972533">
        <w:rPr>
          <w:spacing w:val="4"/>
          <w:lang w:val="nl-NL"/>
        </w:rPr>
        <w:t xml:space="preserve"> tháng 9 năm </w:t>
      </w:r>
      <w:r w:rsidRPr="00972533">
        <w:rPr>
          <w:spacing w:val="4"/>
          <w:lang w:val="nl-NL"/>
        </w:rPr>
        <w:t>2024 của UBND Tỉnh về đẩy nhanh tiến độ thực hiện kế hoạch trồng rừng và trồng cây phân tán năm 2024;</w:t>
      </w:r>
    </w:p>
    <w:p w14:paraId="3FDBB62F" w14:textId="05FB6B2C" w:rsidR="00B17608" w:rsidRDefault="00B17608" w:rsidP="00972533">
      <w:pPr>
        <w:spacing w:before="120" w:after="120"/>
        <w:ind w:firstLine="720"/>
        <w:jc w:val="both"/>
        <w:rPr>
          <w:lang w:val="nl-NL"/>
        </w:rPr>
      </w:pPr>
      <w:r>
        <w:rPr>
          <w:lang w:val="nl-NL"/>
        </w:rPr>
        <w:t>- V</w:t>
      </w:r>
      <w:r w:rsidRPr="00A63496">
        <w:rPr>
          <w:lang w:val="nl-NL"/>
        </w:rPr>
        <w:t>ăn bản số 2308/CV-CAT ngày 19</w:t>
      </w:r>
      <w:r w:rsidR="00972533">
        <w:rPr>
          <w:lang w:val="nl-NL"/>
        </w:rPr>
        <w:t xml:space="preserve"> tháng 9 năm </w:t>
      </w:r>
      <w:r w:rsidRPr="00A63496">
        <w:rPr>
          <w:lang w:val="nl-NL"/>
        </w:rPr>
        <w:t>2024 của Công an Tỉnh về việc phối hợp cấp Căn cước</w:t>
      </w:r>
      <w:r w:rsidR="00B34081">
        <w:rPr>
          <w:lang w:val="nl-NL"/>
        </w:rPr>
        <w:t>;</w:t>
      </w:r>
    </w:p>
    <w:p w14:paraId="6AE90EE6" w14:textId="53CAEDE5" w:rsidR="00B17608" w:rsidRDefault="00B17608" w:rsidP="00972533">
      <w:pPr>
        <w:spacing w:before="120" w:after="120"/>
        <w:ind w:firstLine="720"/>
        <w:jc w:val="both"/>
        <w:rPr>
          <w:lang w:val="nl-NL"/>
        </w:rPr>
      </w:pPr>
      <w:r w:rsidRPr="004A6273">
        <w:rPr>
          <w:lang w:val="nl-NL"/>
        </w:rPr>
        <w:t xml:space="preserve">- </w:t>
      </w:r>
      <w:r>
        <w:rPr>
          <w:lang w:val="nl-NL"/>
        </w:rPr>
        <w:t xml:space="preserve">Văn bản số </w:t>
      </w:r>
      <w:r w:rsidRPr="00582A70">
        <w:rPr>
          <w:lang w:val="nl-NL"/>
        </w:rPr>
        <w:t xml:space="preserve">2555/SXD-QLN </w:t>
      </w:r>
      <w:r>
        <w:rPr>
          <w:lang w:val="nl-NL"/>
        </w:rPr>
        <w:t>ngày</w:t>
      </w:r>
      <w:r w:rsidRPr="00582A70">
        <w:rPr>
          <w:lang w:val="nl-NL"/>
        </w:rPr>
        <w:t xml:space="preserve"> 17</w:t>
      </w:r>
      <w:r w:rsidR="00972533">
        <w:rPr>
          <w:lang w:val="nl-NL"/>
        </w:rPr>
        <w:t xml:space="preserve"> tháng 9 năm </w:t>
      </w:r>
      <w:r w:rsidRPr="00582A70">
        <w:rPr>
          <w:lang w:val="nl-NL"/>
        </w:rPr>
        <w:t>2024</w:t>
      </w:r>
      <w:r>
        <w:rPr>
          <w:lang w:val="nl-NL"/>
        </w:rPr>
        <w:t xml:space="preserve"> của Sở Xây dựng</w:t>
      </w:r>
      <w:r w:rsidRPr="00582A70">
        <w:rPr>
          <w:lang w:val="nl-NL"/>
        </w:rPr>
        <w:t xml:space="preserve"> triển khai Quyết định số 927/QĐ-TTg ngày 30</w:t>
      </w:r>
      <w:r w:rsidR="00972533">
        <w:rPr>
          <w:lang w:val="nl-NL"/>
        </w:rPr>
        <w:t xml:space="preserve"> tháng 8 năm </w:t>
      </w:r>
      <w:r w:rsidRPr="00582A70">
        <w:rPr>
          <w:lang w:val="nl-NL"/>
        </w:rPr>
        <w:t>2024 của Thủ tướng Chính phủ</w:t>
      </w:r>
      <w:r>
        <w:rPr>
          <w:lang w:val="nl-NL"/>
        </w:rPr>
        <w:t>;</w:t>
      </w:r>
    </w:p>
    <w:p w14:paraId="4A8F974B" w14:textId="00301E61" w:rsidR="00F47AE7" w:rsidRPr="00C06899" w:rsidRDefault="00B17608" w:rsidP="00972533">
      <w:pPr>
        <w:widowControl w:val="0"/>
        <w:spacing w:before="120" w:after="120"/>
        <w:ind w:firstLine="720"/>
        <w:jc w:val="both"/>
        <w:rPr>
          <w:szCs w:val="28"/>
          <w:lang w:val="nl-NL"/>
        </w:rPr>
      </w:pPr>
      <w:r>
        <w:rPr>
          <w:lang w:val="nl-NL"/>
        </w:rPr>
        <w:lastRenderedPageBreak/>
        <w:t xml:space="preserve">- Thông báo số </w:t>
      </w:r>
      <w:r w:rsidRPr="00582A70">
        <w:rPr>
          <w:lang w:val="nl-NL"/>
        </w:rPr>
        <w:t xml:space="preserve">2524/TB-SXD </w:t>
      </w:r>
      <w:r>
        <w:rPr>
          <w:lang w:val="nl-NL"/>
        </w:rPr>
        <w:t>ngày</w:t>
      </w:r>
      <w:r w:rsidRPr="00582A70">
        <w:rPr>
          <w:lang w:val="nl-NL"/>
        </w:rPr>
        <w:t xml:space="preserve"> 13</w:t>
      </w:r>
      <w:r w:rsidR="00972533">
        <w:rPr>
          <w:lang w:val="nl-NL"/>
        </w:rPr>
        <w:t xml:space="preserve"> tháng 9 năm </w:t>
      </w:r>
      <w:r w:rsidRPr="00582A70">
        <w:rPr>
          <w:lang w:val="nl-NL"/>
        </w:rPr>
        <w:t>2024</w:t>
      </w:r>
      <w:r>
        <w:rPr>
          <w:lang w:val="nl-NL"/>
        </w:rPr>
        <w:t xml:space="preserve"> của Sở Xây dựng</w:t>
      </w:r>
      <w:r w:rsidRPr="00582A70">
        <w:rPr>
          <w:lang w:val="nl-NL"/>
        </w:rPr>
        <w:t xml:space="preserve"> </w:t>
      </w:r>
      <w:r>
        <w:rPr>
          <w:lang w:val="nl-NL"/>
        </w:rPr>
        <w:t>v</w:t>
      </w:r>
      <w:r w:rsidRPr="00582A70">
        <w:rPr>
          <w:lang w:val="nl-NL"/>
        </w:rPr>
        <w:t>ề việc niêm yết thủ tục hành chính lĩnh vực xây dựng bằng mã QR-Code</w:t>
      </w:r>
      <w:r w:rsidR="00972533">
        <w:rPr>
          <w:lang w:val="nl-NL"/>
        </w:rPr>
        <w:t>.</w:t>
      </w:r>
      <w:r w:rsidR="00EA4435">
        <w:rPr>
          <w:lang w:val="nl-NL"/>
        </w:rPr>
        <w:t xml:space="preserve"> </w:t>
      </w:r>
    </w:p>
    <w:p w14:paraId="36425FB4" w14:textId="389C36C9" w:rsidR="00A8584D" w:rsidRPr="00C06899" w:rsidRDefault="004C17CC" w:rsidP="00972533">
      <w:pPr>
        <w:spacing w:before="120" w:after="120"/>
        <w:ind w:firstLine="720"/>
        <w:jc w:val="both"/>
        <w:rPr>
          <w:rStyle w:val="Emphasis"/>
          <w:i w:val="0"/>
          <w:szCs w:val="28"/>
        </w:rPr>
      </w:pPr>
      <w:r w:rsidRPr="00C06899">
        <w:rPr>
          <w:szCs w:val="28"/>
        </w:rPr>
        <w:t>Bệnh viện Đa kh</w:t>
      </w:r>
      <w:r w:rsidR="00741A1D" w:rsidRPr="00C06899">
        <w:rPr>
          <w:szCs w:val="28"/>
        </w:rPr>
        <w:t>oa Sa Đéc đề nghị lãnh đạo các k</w:t>
      </w:r>
      <w:r w:rsidRPr="00C06899">
        <w:rPr>
          <w:szCs w:val="28"/>
        </w:rPr>
        <w:t xml:space="preserve">hoa, phòng </w:t>
      </w:r>
      <w:r w:rsidR="004C0EFE" w:rsidRPr="00C06899">
        <w:rPr>
          <w:szCs w:val="28"/>
        </w:rPr>
        <w:t xml:space="preserve">triển khai </w:t>
      </w:r>
      <w:r w:rsidR="005E5CD6" w:rsidRPr="00C06899">
        <w:rPr>
          <w:szCs w:val="28"/>
          <w:lang w:val="nl-NL"/>
        </w:rPr>
        <w:t>các văn bản nêu trên</w:t>
      </w:r>
      <w:r w:rsidR="005E5CD6" w:rsidRPr="00C06899">
        <w:rPr>
          <w:szCs w:val="28"/>
          <w:lang w:val="fr-FR"/>
        </w:rPr>
        <w:t xml:space="preserve"> </w:t>
      </w:r>
      <w:r w:rsidR="00A40B01" w:rsidRPr="00C06899">
        <w:rPr>
          <w:szCs w:val="28"/>
          <w:lang w:val="fr-FR"/>
        </w:rPr>
        <w:t xml:space="preserve">đến viên chức và người lao động </w:t>
      </w:r>
      <w:r w:rsidR="005E5CD6" w:rsidRPr="00C06899">
        <w:rPr>
          <w:szCs w:val="28"/>
          <w:lang w:val="nl-NL"/>
        </w:rPr>
        <w:t>có liên quan nghiên cứu, tham mưu theo nhiệm vụ được giao</w:t>
      </w:r>
      <w:r w:rsidR="003061CE" w:rsidRPr="00C06899">
        <w:rPr>
          <w:rStyle w:val="Emphasis"/>
          <w:i w:val="0"/>
          <w:szCs w:val="28"/>
        </w:rPr>
        <w:t>.</w:t>
      </w:r>
      <w:r w:rsidR="00726026" w:rsidRPr="00C06899">
        <w:rPr>
          <w:rStyle w:val="Emphasis"/>
          <w:i w:val="0"/>
          <w:szCs w:val="28"/>
        </w:rPr>
        <w:t xml:space="preserve"> </w:t>
      </w:r>
    </w:p>
    <w:p w14:paraId="0156DF4F" w14:textId="77777777" w:rsidR="004C17CC" w:rsidRPr="00A96347" w:rsidRDefault="008966CA" w:rsidP="00972533">
      <w:pPr>
        <w:pStyle w:val="Default"/>
        <w:spacing w:before="120" w:after="120"/>
        <w:ind w:firstLine="720"/>
        <w:jc w:val="both"/>
        <w:rPr>
          <w:sz w:val="28"/>
          <w:szCs w:val="28"/>
        </w:rPr>
      </w:pPr>
      <w:r w:rsidRPr="00C06899">
        <w:rPr>
          <w:sz w:val="28"/>
          <w:szCs w:val="28"/>
        </w:rPr>
        <w:t xml:space="preserve">Đề nghị </w:t>
      </w:r>
      <w:r w:rsidRPr="00C06899">
        <w:rPr>
          <w:sz w:val="28"/>
          <w:szCs w:val="28"/>
          <w:lang w:val="en-US"/>
        </w:rPr>
        <w:t>t</w:t>
      </w:r>
      <w:r w:rsidR="004C17CC" w:rsidRPr="00C06899">
        <w:rPr>
          <w:sz w:val="28"/>
          <w:szCs w:val="28"/>
        </w:rPr>
        <w:t>rưởng</w:t>
      </w:r>
      <w:r w:rsidR="004C17CC" w:rsidRPr="00C06899">
        <w:rPr>
          <w:sz w:val="28"/>
          <w:szCs w:val="28"/>
          <w:lang w:val="en-US"/>
        </w:rPr>
        <w:t xml:space="preserve"> các</w:t>
      </w:r>
      <w:r w:rsidR="00984A5E" w:rsidRPr="00C06899">
        <w:rPr>
          <w:sz w:val="28"/>
          <w:szCs w:val="28"/>
        </w:rPr>
        <w:t xml:space="preserve"> </w:t>
      </w:r>
      <w:r w:rsidR="007979C4" w:rsidRPr="00C06899">
        <w:rPr>
          <w:sz w:val="28"/>
          <w:szCs w:val="28"/>
          <w:lang w:val="en-US"/>
        </w:rPr>
        <w:t>k</w:t>
      </w:r>
      <w:r w:rsidR="004C17CC" w:rsidRPr="00C06899">
        <w:rPr>
          <w:sz w:val="28"/>
          <w:szCs w:val="28"/>
        </w:rPr>
        <w:t xml:space="preserve">hoa, phòng thực hiện </w:t>
      </w:r>
      <w:r w:rsidR="004C17CC" w:rsidRPr="00C06899">
        <w:rPr>
          <w:sz w:val="28"/>
          <w:szCs w:val="28"/>
          <w:lang w:val="en-US"/>
        </w:rPr>
        <w:t xml:space="preserve">tốt </w:t>
      </w:r>
      <w:r w:rsidR="004C17CC" w:rsidRPr="00C06899">
        <w:rPr>
          <w:sz w:val="28"/>
          <w:szCs w:val="28"/>
        </w:rPr>
        <w:t>tinh thần Công văn này./.</w:t>
      </w:r>
    </w:p>
    <w:p w14:paraId="72C77818" w14:textId="77777777" w:rsidR="00F47AE7" w:rsidRPr="00F47AE7" w:rsidRDefault="00F47AE7" w:rsidP="00F47AE7">
      <w:pPr>
        <w:pStyle w:val="Default"/>
        <w:spacing w:after="120"/>
        <w:ind w:firstLine="720"/>
        <w:jc w:val="both"/>
        <w:rPr>
          <w:sz w:val="10"/>
          <w:szCs w:val="28"/>
        </w:rPr>
      </w:pPr>
    </w:p>
    <w:p w14:paraId="7CC19291" w14:textId="77777777" w:rsidR="004C17CC" w:rsidRPr="00960C82" w:rsidRDefault="004C17CC" w:rsidP="008A7DB0">
      <w:pPr>
        <w:pStyle w:val="Default"/>
        <w:spacing w:before="120" w:after="8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D7ACFD9" w:rsidR="004C17CC" w:rsidRPr="005A11F6" w:rsidRDefault="004C17CC" w:rsidP="002D3D57">
            <w:pPr>
              <w:rPr>
                <w:sz w:val="26"/>
              </w:rPr>
            </w:pPr>
            <w:r w:rsidRPr="00984A5E">
              <w:rPr>
                <w:sz w:val="22"/>
                <w:lang w:val="vi-VN"/>
              </w:rPr>
              <w:t>- Lưu: VT, HCQT.</w:t>
            </w:r>
            <w:r w:rsidR="00362B5C">
              <w:rPr>
                <w:sz w:val="22"/>
              </w:rPr>
              <w:t xml:space="preserve"> </w:t>
            </w:r>
            <w:r w:rsidR="005A11F6">
              <w:rPr>
                <w:sz w:val="22"/>
              </w:rPr>
              <w:t>Nhu.</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972533" w:rsidRDefault="00306C6A" w:rsidP="00227498">
            <w:pPr>
              <w:jc w:val="center"/>
              <w:rPr>
                <w:b/>
                <w:sz w:val="66"/>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7F63E4">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2F9385" w14:textId="77777777" w:rsidR="00815B3D" w:rsidRDefault="00815B3D">
      <w:r>
        <w:separator/>
      </w:r>
    </w:p>
  </w:endnote>
  <w:endnote w:type="continuationSeparator" w:id="0">
    <w:p w14:paraId="28E90A94" w14:textId="77777777" w:rsidR="00815B3D" w:rsidRDefault="00815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B818E" w14:textId="77777777" w:rsidR="00815B3D" w:rsidRDefault="00815B3D">
      <w:r>
        <w:separator/>
      </w:r>
    </w:p>
  </w:footnote>
  <w:footnote w:type="continuationSeparator" w:id="0">
    <w:p w14:paraId="59046740" w14:textId="77777777" w:rsidR="00815B3D" w:rsidRDefault="00815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8F197C">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64F07"/>
    <w:rsid w:val="00072D24"/>
    <w:rsid w:val="00083785"/>
    <w:rsid w:val="000D07F3"/>
    <w:rsid w:val="000F30E8"/>
    <w:rsid w:val="00147C8A"/>
    <w:rsid w:val="001657DB"/>
    <w:rsid w:val="001811EF"/>
    <w:rsid w:val="00185B31"/>
    <w:rsid w:val="00194403"/>
    <w:rsid w:val="001A18D6"/>
    <w:rsid w:val="001B17E2"/>
    <w:rsid w:val="001C0F02"/>
    <w:rsid w:val="001C250B"/>
    <w:rsid w:val="001C5F16"/>
    <w:rsid w:val="001D3CD6"/>
    <w:rsid w:val="002075C6"/>
    <w:rsid w:val="00212418"/>
    <w:rsid w:val="002663E9"/>
    <w:rsid w:val="00277C8E"/>
    <w:rsid w:val="00286328"/>
    <w:rsid w:val="002C4250"/>
    <w:rsid w:val="002D3D57"/>
    <w:rsid w:val="002F6573"/>
    <w:rsid w:val="00303C56"/>
    <w:rsid w:val="003061CE"/>
    <w:rsid w:val="00306C6A"/>
    <w:rsid w:val="0031433E"/>
    <w:rsid w:val="003607AA"/>
    <w:rsid w:val="00362B5C"/>
    <w:rsid w:val="003778CF"/>
    <w:rsid w:val="00391561"/>
    <w:rsid w:val="003A504A"/>
    <w:rsid w:val="003E16CB"/>
    <w:rsid w:val="003F1C30"/>
    <w:rsid w:val="0040504A"/>
    <w:rsid w:val="0041042F"/>
    <w:rsid w:val="004269B0"/>
    <w:rsid w:val="004568D2"/>
    <w:rsid w:val="004A7559"/>
    <w:rsid w:val="004A7729"/>
    <w:rsid w:val="004C0E82"/>
    <w:rsid w:val="004C0EFE"/>
    <w:rsid w:val="004C17CC"/>
    <w:rsid w:val="004E45EA"/>
    <w:rsid w:val="00530FF6"/>
    <w:rsid w:val="00531050"/>
    <w:rsid w:val="00531572"/>
    <w:rsid w:val="00547358"/>
    <w:rsid w:val="005673E6"/>
    <w:rsid w:val="0058686B"/>
    <w:rsid w:val="0059164D"/>
    <w:rsid w:val="005927C7"/>
    <w:rsid w:val="00596C58"/>
    <w:rsid w:val="005A11F6"/>
    <w:rsid w:val="005A6FC7"/>
    <w:rsid w:val="005E2D43"/>
    <w:rsid w:val="005E5CD6"/>
    <w:rsid w:val="005F13E1"/>
    <w:rsid w:val="005F5937"/>
    <w:rsid w:val="00605A39"/>
    <w:rsid w:val="0061127B"/>
    <w:rsid w:val="00616090"/>
    <w:rsid w:val="00620B51"/>
    <w:rsid w:val="0063172F"/>
    <w:rsid w:val="006317F7"/>
    <w:rsid w:val="00642555"/>
    <w:rsid w:val="00651576"/>
    <w:rsid w:val="0065374C"/>
    <w:rsid w:val="00656A21"/>
    <w:rsid w:val="006960EB"/>
    <w:rsid w:val="006A0E99"/>
    <w:rsid w:val="006A265B"/>
    <w:rsid w:val="006D576D"/>
    <w:rsid w:val="00705F76"/>
    <w:rsid w:val="00716206"/>
    <w:rsid w:val="00716CCB"/>
    <w:rsid w:val="00726026"/>
    <w:rsid w:val="00733A48"/>
    <w:rsid w:val="0073742F"/>
    <w:rsid w:val="00741A1D"/>
    <w:rsid w:val="007979C4"/>
    <w:rsid w:val="007E2E5B"/>
    <w:rsid w:val="007F0CD9"/>
    <w:rsid w:val="007F5C3B"/>
    <w:rsid w:val="007F63E4"/>
    <w:rsid w:val="00804893"/>
    <w:rsid w:val="00815B3D"/>
    <w:rsid w:val="008241BC"/>
    <w:rsid w:val="00864DFB"/>
    <w:rsid w:val="00886CA1"/>
    <w:rsid w:val="008966CA"/>
    <w:rsid w:val="008A7DB0"/>
    <w:rsid w:val="008B221D"/>
    <w:rsid w:val="008B33ED"/>
    <w:rsid w:val="008C0C89"/>
    <w:rsid w:val="008D03B5"/>
    <w:rsid w:val="008E71F8"/>
    <w:rsid w:val="008F197C"/>
    <w:rsid w:val="008F358A"/>
    <w:rsid w:val="008F7F37"/>
    <w:rsid w:val="009228FC"/>
    <w:rsid w:val="00923872"/>
    <w:rsid w:val="009270FE"/>
    <w:rsid w:val="00931349"/>
    <w:rsid w:val="009369E5"/>
    <w:rsid w:val="00946DFC"/>
    <w:rsid w:val="00960C73"/>
    <w:rsid w:val="00964D63"/>
    <w:rsid w:val="0096749D"/>
    <w:rsid w:val="0096754B"/>
    <w:rsid w:val="00972533"/>
    <w:rsid w:val="00984A5E"/>
    <w:rsid w:val="00993E90"/>
    <w:rsid w:val="009B2DB3"/>
    <w:rsid w:val="009B445B"/>
    <w:rsid w:val="00A0457C"/>
    <w:rsid w:val="00A40B01"/>
    <w:rsid w:val="00A83B51"/>
    <w:rsid w:val="00A84B26"/>
    <w:rsid w:val="00A8584D"/>
    <w:rsid w:val="00A9013F"/>
    <w:rsid w:val="00A96347"/>
    <w:rsid w:val="00AA222F"/>
    <w:rsid w:val="00AA31D9"/>
    <w:rsid w:val="00AA538E"/>
    <w:rsid w:val="00AA7A94"/>
    <w:rsid w:val="00AC0908"/>
    <w:rsid w:val="00AC3D65"/>
    <w:rsid w:val="00B17608"/>
    <w:rsid w:val="00B20638"/>
    <w:rsid w:val="00B27760"/>
    <w:rsid w:val="00B34081"/>
    <w:rsid w:val="00B414E4"/>
    <w:rsid w:val="00B71399"/>
    <w:rsid w:val="00B77F0C"/>
    <w:rsid w:val="00BB1C34"/>
    <w:rsid w:val="00BD2384"/>
    <w:rsid w:val="00BE60E6"/>
    <w:rsid w:val="00BF191C"/>
    <w:rsid w:val="00BF3F74"/>
    <w:rsid w:val="00C03C4F"/>
    <w:rsid w:val="00C06899"/>
    <w:rsid w:val="00C16309"/>
    <w:rsid w:val="00C32469"/>
    <w:rsid w:val="00C63ACD"/>
    <w:rsid w:val="00C87619"/>
    <w:rsid w:val="00CA1D84"/>
    <w:rsid w:val="00D01BE6"/>
    <w:rsid w:val="00D059D2"/>
    <w:rsid w:val="00D10061"/>
    <w:rsid w:val="00D12CC2"/>
    <w:rsid w:val="00D74A15"/>
    <w:rsid w:val="00D8145A"/>
    <w:rsid w:val="00DA4F0E"/>
    <w:rsid w:val="00DC3237"/>
    <w:rsid w:val="00DF04E6"/>
    <w:rsid w:val="00DF74EE"/>
    <w:rsid w:val="00E00BE6"/>
    <w:rsid w:val="00E25BE0"/>
    <w:rsid w:val="00EA01B3"/>
    <w:rsid w:val="00EA4435"/>
    <w:rsid w:val="00ED3098"/>
    <w:rsid w:val="00F02FDD"/>
    <w:rsid w:val="00F03EF8"/>
    <w:rsid w:val="00F319BD"/>
    <w:rsid w:val="00F4470C"/>
    <w:rsid w:val="00F463F6"/>
    <w:rsid w:val="00F47AE7"/>
    <w:rsid w:val="00F6319E"/>
    <w:rsid w:val="00F65106"/>
    <w:rsid w:val="00FA3F80"/>
    <w:rsid w:val="00FA5EBC"/>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2</Pages>
  <Words>358</Words>
  <Characters>2042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189</cp:revision>
  <dcterms:created xsi:type="dcterms:W3CDTF">2021-04-23T07:08:00Z</dcterms:created>
  <dcterms:modified xsi:type="dcterms:W3CDTF">2024-10-01T03:07:00Z</dcterms:modified>
</cp:coreProperties>
</file>